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49" w:rsidRPr="002101CE" w:rsidRDefault="006C2449" w:rsidP="00D26D77">
      <w:pPr>
        <w:pStyle w:val="Heading1"/>
        <w:rPr>
          <w:rStyle w:val="BookTitle"/>
          <w:b/>
          <w:smallCaps w:val="0"/>
          <w:lang w:val="en-GB"/>
        </w:rPr>
      </w:pPr>
      <w:r w:rsidRPr="002101CE">
        <w:rPr>
          <w:bCs/>
          <w:noProof/>
          <w:spacing w:val="5"/>
          <w:lang w:val="en-GB"/>
        </w:rPr>
        <w:t>350601111</w:t>
      </w:r>
    </w:p>
    <w:p w:rsidR="006C2449" w:rsidRPr="002101CE" w:rsidRDefault="006C2449" w:rsidP="00AB54D6">
      <w:pPr>
        <w:rPr>
          <w:rStyle w:val="BookTitle"/>
          <w:b w:val="0"/>
          <w:smallCaps w:val="0"/>
          <w:lang w:val="en-GB"/>
        </w:rPr>
      </w:pPr>
    </w:p>
    <w:p w:rsidR="006C2449" w:rsidRPr="00D26D77" w:rsidRDefault="006C2449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Katalógové číslo:</w:t>
      </w:r>
    </w:p>
    <w:p w:rsidR="006C2449" w:rsidRPr="00D26D77" w:rsidRDefault="006C2449" w:rsidP="00D26D77">
      <w:pPr>
        <w:rPr>
          <w:rStyle w:val="BookTitle"/>
          <w:b w:val="0"/>
          <w:smallCaps w:val="0"/>
          <w:lang w:val="en-GB"/>
        </w:rPr>
      </w:pPr>
      <w:r w:rsidRPr="0056466D">
        <w:rPr>
          <w:bCs/>
          <w:noProof/>
          <w:spacing w:val="5"/>
          <w:lang w:val="en-GB"/>
        </w:rPr>
        <w:t>350-601111</w:t>
      </w:r>
    </w:p>
    <w:p w:rsidR="006C2449" w:rsidRPr="00D26D77" w:rsidRDefault="006C2449" w:rsidP="00D26D77">
      <w:pPr>
        <w:rPr>
          <w:rStyle w:val="BookTitle"/>
          <w:b w:val="0"/>
          <w:smallCaps w:val="0"/>
          <w:lang w:val="en-GB"/>
        </w:rPr>
      </w:pPr>
    </w:p>
    <w:p w:rsidR="006C2449" w:rsidRPr="00D26D77" w:rsidRDefault="006C2449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Názov:</w:t>
      </w:r>
    </w:p>
    <w:p w:rsidR="006C2449" w:rsidRPr="00D26D77" w:rsidRDefault="006C2449" w:rsidP="00D26D77">
      <w:pPr>
        <w:rPr>
          <w:rStyle w:val="BookTitle"/>
          <w:b w:val="0"/>
          <w:smallCaps w:val="0"/>
          <w:lang w:val="en-GB"/>
        </w:rPr>
      </w:pPr>
      <w:r w:rsidRPr="0056466D">
        <w:rPr>
          <w:bCs/>
          <w:noProof/>
          <w:spacing w:val="5"/>
          <w:lang w:val="en-GB"/>
        </w:rPr>
        <w:t>Detektor pohybu, 360°, 230 V, 12 m, master, na zapustenú montáž</w:t>
      </w:r>
    </w:p>
    <w:p w:rsidR="006C2449" w:rsidRPr="00D26D77" w:rsidRDefault="006C2449" w:rsidP="00D26D77">
      <w:pPr>
        <w:rPr>
          <w:rStyle w:val="BookTitle"/>
          <w:b w:val="0"/>
          <w:smallCaps w:val="0"/>
          <w:lang w:val="en-GB"/>
        </w:rPr>
      </w:pPr>
    </w:p>
    <w:p w:rsidR="006C2449" w:rsidRPr="00D26D77" w:rsidRDefault="006C2449" w:rsidP="00D26D77">
      <w:pPr>
        <w:rPr>
          <w:rStyle w:val="BookTitle"/>
          <w:smallCaps w:val="0"/>
          <w:lang w:val="en-GB"/>
        </w:rPr>
      </w:pPr>
      <w:r w:rsidRPr="00D26D77">
        <w:rPr>
          <w:rStyle w:val="BookTitle"/>
          <w:smallCaps w:val="0"/>
          <w:lang w:val="en-GB"/>
        </w:rPr>
        <w:t>Opis:</w:t>
      </w:r>
    </w:p>
    <w:p w:rsidR="006C2449" w:rsidRPr="00D26D77" w:rsidRDefault="006C2449" w:rsidP="00D26D77">
      <w:pPr>
        <w:rPr>
          <w:rStyle w:val="BookTitle"/>
          <w:b w:val="0"/>
          <w:smallCaps w:val="0"/>
          <w:lang w:val="en-GB"/>
        </w:rPr>
      </w:pPr>
      <w:r w:rsidRPr="0056466D">
        <w:rPr>
          <w:bCs/>
          <w:noProof/>
          <w:spacing w:val="5"/>
          <w:lang w:val="en-GB"/>
        </w:rPr>
        <w:t>Predstavuje štandardný plochý a diskrétny detektor pohybu na ovládanie osvetlenia. Montážny krúžok SnapFit (patent čakajúci na schválenie) zaručí rýchlu a stabilnú montáž do všetkých podhľadov so snímateľnými alebo nesnímateľnými obkladmi. Nastavenia detektora možno upraviť pomocou aplikácie Niko Detector Tool a 2-cestnej Bluetooth® komunikácie medzi smartfónom alebo tabletom a detektorom.</w:t>
      </w:r>
    </w:p>
    <w:p w:rsidR="006C2449" w:rsidRPr="00D26D77" w:rsidRDefault="006C2449" w:rsidP="00D26D77">
      <w:pPr>
        <w:rPr>
          <w:rStyle w:val="BookTitle"/>
          <w:b w:val="0"/>
          <w:smallCaps w:val="0"/>
          <w:lang w:val="en-GB"/>
        </w:rPr>
      </w:pPr>
    </w:p>
    <w:p w:rsidR="006C2449" w:rsidRPr="002101CE" w:rsidRDefault="006C2449" w:rsidP="00D26D77">
      <w:pPr>
        <w:rPr>
          <w:rStyle w:val="BookTitle"/>
          <w:smallCaps w:val="0"/>
        </w:rPr>
      </w:pPr>
      <w:r w:rsidRPr="002101CE">
        <w:rPr>
          <w:rStyle w:val="BookTitle"/>
          <w:smallCaps w:val="0"/>
        </w:rPr>
        <w:t>Špecifikácia: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 xml:space="preserve">Detektor pohybu, 360°, 230 V, 12 m, master, na zapustenú montáž. 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Plochý a diskrétny dizajn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Montážny krúžok SnapFit (patent čakajúci na schválenie) pre rýchlu a stabilnú montáž do všetkých podhľadov so snímateľnými alebo nesnímateľnými obkladmi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Rýchla kabeláž s využitím bezskrutkových a ľahko dostupných zásuvných svoriek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Bezskrutkové odľahčenie ťahu a bezskrutková inštalácia káblového obalu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Nastavenia prostredníctvom jednoduchej aplikácie (iOS/Android)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Obojsmerná Bluetooth komunikácia zaručí rýchlu zmenu nastavení a odoslanie spätnej väzby v aplikácii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Predkonfigurované funkcie: nastaviteľná citlivosť PIR (4 úrovne), posledné zmeny sa zaznamenávajú do Protokolu udalostí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Robustný kontakt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Nastavenia a konfiguráciu je možné zamknúť pomocou aplikácie s PIN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Cloud riešenie na zálohovanie a výmenu konfiguračných súborov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Technické údaje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Technológia detektora: PIR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Vstupné napätie: 230 Vac ± 10 %, 50 Hz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Maximálna spotreba elektrickej energie: 0,3 W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Počet kanálov: 1 kanál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Intenzita svetla: 20 lux – 2000 lux, ∞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Hysteréza svetelnej citlivosti: + 10 %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Oneskorenie vypnutia: pulse, 15 s – 2 h, ∞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Detekčný uhol: 360 °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Oblasť snímania (PIR): do priemeru 12 m z montážnej výšky 3 m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Prevádzková teplota: -25 – 50 °C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Montáž: zápustná montáž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Priemer vrtáka: 76 mm</w:t>
      </w:r>
    </w:p>
    <w:p w:rsidR="006C2449" w:rsidRPr="002101CE" w:rsidRDefault="006C2449" w:rsidP="00EE306B">
      <w:pPr>
        <w:rPr>
          <w:bCs/>
          <w:noProof/>
          <w:spacing w:val="5"/>
        </w:rPr>
      </w:pPr>
      <w:r w:rsidRPr="002101CE">
        <w:rPr>
          <w:bCs/>
          <w:noProof/>
          <w:spacing w:val="5"/>
        </w:rPr>
        <w:t>• Montážna výška: 2 – 3,5 m</w:t>
      </w:r>
    </w:p>
    <w:p w:rsidR="006C2449" w:rsidRPr="0056466D" w:rsidRDefault="006C2449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Reléový kontakt 1: NO. (max. µ10 A)</w:t>
      </w:r>
    </w:p>
    <w:p w:rsidR="006C2449" w:rsidRPr="0056466D" w:rsidRDefault="006C2449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Maximálna záťaž žiaroviek a halogénových žiaroviek (cosφ=1): 2300 W</w:t>
      </w:r>
    </w:p>
    <w:p w:rsidR="006C2449" w:rsidRPr="0056466D" w:rsidRDefault="006C2449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Maximálna záťaž žiariviek (cosφ ≥ 0,5): 1200 VA</w:t>
      </w:r>
    </w:p>
    <w:p w:rsidR="006C2449" w:rsidRPr="0056466D" w:rsidRDefault="006C2449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Maximálna záťaž úsporných žiaroviek (CFLi): 350 W</w:t>
      </w:r>
    </w:p>
    <w:p w:rsidR="006C2449" w:rsidRPr="0056466D" w:rsidRDefault="006C2449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Maximálna záťaž LED žiaroviek 230 V: 350 W</w:t>
      </w:r>
    </w:p>
    <w:p w:rsidR="006C2449" w:rsidRPr="0056466D" w:rsidRDefault="006C2449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Maximálna záťaž LED transformátora: 500 VA</w:t>
      </w:r>
    </w:p>
    <w:p w:rsidR="006C2449" w:rsidRPr="0056466D" w:rsidRDefault="006C2449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Maximálna záťaž elektronického transformátora: 500 VA</w:t>
      </w:r>
    </w:p>
    <w:p w:rsidR="006C2449" w:rsidRPr="0056466D" w:rsidRDefault="006C2449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Maximálna kapacitná záťaž: 140 µF</w:t>
      </w:r>
    </w:p>
    <w:p w:rsidR="006C2449" w:rsidRPr="0056466D" w:rsidRDefault="006C2449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Maximálna kapacitná záťaž: 165 A/20 ms – 800 A/200 µs</w:t>
      </w:r>
    </w:p>
    <w:p w:rsidR="006C2449" w:rsidRPr="0056466D" w:rsidRDefault="006C2449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Farba: white (RAL 9010)</w:t>
      </w:r>
    </w:p>
    <w:p w:rsidR="006C2449" w:rsidRPr="0056466D" w:rsidRDefault="006C2449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Rozmery (V x Š x H): 120 x 120 x 66.4 mm</w:t>
      </w:r>
    </w:p>
    <w:p w:rsidR="006C2449" w:rsidRPr="0056466D" w:rsidRDefault="006C2449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Maximálny dosah Bluetooth®: 25 m</w:t>
      </w:r>
    </w:p>
    <w:p w:rsidR="006C2449" w:rsidRPr="0056466D" w:rsidRDefault="006C2449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Maximálny výkon rádiovej frekvencie: -5 dBm</w:t>
      </w:r>
    </w:p>
    <w:p w:rsidR="006C2449" w:rsidRPr="0056466D" w:rsidRDefault="006C2449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Minimum distance between Bluetooth® devices: 1,2 m</w:t>
      </w:r>
    </w:p>
    <w:p w:rsidR="006C2449" w:rsidRPr="0056466D" w:rsidRDefault="006C2449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Nastavenia detektora: aplikácia (iOS/Android) a 2-cestná Bluetooth® komunikácia</w:t>
      </w:r>
    </w:p>
    <w:p w:rsidR="006C2449" w:rsidRPr="0056466D" w:rsidRDefault="006C2449" w:rsidP="00EE306B">
      <w:pPr>
        <w:rPr>
          <w:bCs/>
          <w:noProof/>
          <w:spacing w:val="5"/>
          <w:lang w:val="en-GB"/>
        </w:rPr>
      </w:pPr>
      <w:r w:rsidRPr="0056466D">
        <w:rPr>
          <w:bCs/>
          <w:noProof/>
          <w:spacing w:val="5"/>
          <w:lang w:val="en-GB"/>
        </w:rPr>
        <w:t>• Stupeň ochrany: IP20</w:t>
      </w:r>
    </w:p>
    <w:p w:rsidR="006C2449" w:rsidRPr="002101CE" w:rsidRDefault="006C2449" w:rsidP="00D26D77">
      <w:pPr>
        <w:rPr>
          <w:rStyle w:val="BookTitle"/>
          <w:b w:val="0"/>
          <w:smallCaps w:val="0"/>
          <w:lang w:val="en-GB"/>
        </w:rPr>
        <w:sectPr w:rsidR="006C2449" w:rsidRPr="002101CE" w:rsidSect="00E358BF">
          <w:type w:val="continuous"/>
          <w:pgSz w:w="11907" w:h="16840" w:code="9"/>
          <w:pgMar w:top="1440" w:right="1080" w:bottom="1440" w:left="1080" w:header="567" w:footer="567" w:gutter="0"/>
          <w:pgNumType w:start="1"/>
          <w:cols w:space="708"/>
          <w:docGrid w:linePitch="272"/>
        </w:sectPr>
      </w:pPr>
      <w:r w:rsidRPr="0056466D">
        <w:rPr>
          <w:bCs/>
          <w:noProof/>
          <w:spacing w:val="5"/>
          <w:lang w:val="en-GB"/>
        </w:rPr>
        <w:t>• Certifikácia: CE</w:t>
      </w:r>
    </w:p>
    <w:p w:rsidR="005E6D6F" w:rsidRDefault="005E6D6F"/>
    <w:sectPr w:rsidR="005E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49"/>
    <w:rsid w:val="005E6D6F"/>
    <w:rsid w:val="006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A1C6A1E-5AD6-4581-913E-F9DF2F16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2449"/>
    <w:pPr>
      <w:keepNext/>
      <w:spacing w:before="480" w:after="360" w:line="288" w:lineRule="auto"/>
      <w:outlineLvl w:val="0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449"/>
    <w:rPr>
      <w:rFonts w:ascii="Arial" w:eastAsia="Times New Roman" w:hAnsi="Arial" w:cs="Times New Roman"/>
      <w:b/>
      <w:sz w:val="28"/>
      <w:szCs w:val="20"/>
      <w:lang w:eastAsia="en-US"/>
    </w:rPr>
  </w:style>
  <w:style w:type="character" w:styleId="BookTitle">
    <w:name w:val="Book Title"/>
    <w:basedOn w:val="DefaultParagraphFont"/>
    <w:uiPriority w:val="33"/>
    <w:rsid w:val="006C244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2228</Characters>
  <Application>Microsoft Office Word</Application>
  <DocSecurity>0</DocSecurity>
  <Lines>18</Lines>
  <Paragraphs>5</Paragraphs>
  <ScaleCrop>false</ScaleCrop>
  <Company>NikoGroup NV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Schoeters Tino (TSH)</dc:creator>
  <cp:keywords/>
  <dc:description/>
  <cp:lastModifiedBy/>
  <cp:revision>1</cp:revision>
  <dcterms:created xsi:type="dcterms:W3CDTF">2019-04-08T14:17:00Z</dcterms:created>
</cp:coreProperties>
</file>